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55" w:rsidRDefault="001E4551">
      <w:r>
        <w:t xml:space="preserve">                                               </w:t>
      </w:r>
    </w:p>
    <w:p w:rsidR="00773F5F" w:rsidRPr="00CA3BEE" w:rsidRDefault="00144CC1" w:rsidP="00144CC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144CC1">
        <w:rPr>
          <w:rFonts w:ascii="Calibri" w:hAnsi="Calibri" w:cs="Calibri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975774" cy="898525"/>
            <wp:effectExtent l="0" t="0" r="0" b="0"/>
            <wp:docPr id="2" name="Immagine 2" descr="C:\Users\GABRIELLA\Desktop\GAB\Centro Cultura LAZZATI\CONVEGNO TARANTO SETTEMBRE 2024\Grafica\Logo Uni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LA\Desktop\GAB\Centro Cultura LAZZATI\CONVEGNO TARANTO SETTEMBRE 2024\Grafica\Logo Unib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52" cy="91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64C">
        <w:rPr>
          <w:rFonts w:ascii="Calibri" w:hAnsi="Calibri" w:cs="Calibri"/>
          <w:noProof/>
          <w:color w:val="000000"/>
          <w:sz w:val="28"/>
          <w:szCs w:val="28"/>
          <w:lang w:eastAsia="it-IT"/>
        </w:rPr>
        <w:t xml:space="preserve">    </w:t>
      </w:r>
      <w:r>
        <w:rPr>
          <w:rFonts w:ascii="Calibri" w:hAnsi="Calibri" w:cs="Calibri"/>
          <w:noProof/>
          <w:color w:val="000000"/>
          <w:sz w:val="28"/>
          <w:szCs w:val="28"/>
          <w:lang w:eastAsia="it-IT"/>
        </w:rPr>
        <w:t xml:space="preserve">    </w:t>
      </w:r>
      <w:r w:rsidRPr="00144CC1">
        <w:rPr>
          <w:rFonts w:ascii="Calibri" w:hAnsi="Calibri" w:cs="Calibri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417320" cy="926573"/>
            <wp:effectExtent l="0" t="0" r="0" b="6985"/>
            <wp:docPr id="1" name="Immagine 1" descr="C:\Users\GABRIELLA\Desktop\GAB\Centro Cultura LAZZATI\CONVEGNO TARANTO SETTEMBRE 2024\Grafica\Logo Convegno Taranto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LA\Desktop\GAB\Centro Cultura LAZZATI\CONVEGNO TARANTO SETTEMBRE 2024\Grafica\Logo Convegno Taranto 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17" cy="94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64C">
        <w:rPr>
          <w:rFonts w:ascii="Calibri" w:hAnsi="Calibri" w:cs="Calibri"/>
          <w:noProof/>
          <w:color w:val="000000"/>
          <w:sz w:val="28"/>
          <w:szCs w:val="28"/>
          <w:lang w:eastAsia="it-IT"/>
        </w:rPr>
        <w:t xml:space="preserve">          </w:t>
      </w:r>
      <w:r w:rsidR="00524410" w:rsidRPr="0062664C">
        <w:rPr>
          <w:rFonts w:ascii="Calibri" w:hAnsi="Calibri" w:cs="Calibri"/>
          <w:noProof/>
          <w:color w:val="000000"/>
          <w:sz w:val="28"/>
          <w:szCs w:val="28"/>
          <w:lang w:eastAsia="it-IT"/>
        </w:rPr>
        <w:drawing>
          <wp:inline distT="0" distB="0" distL="0" distR="0" wp14:anchorId="5B5B850A" wp14:editId="610BB6D5">
            <wp:extent cx="784860" cy="784860"/>
            <wp:effectExtent l="0" t="0" r="0" b="0"/>
            <wp:docPr id="3" name="Immagine 3" descr="C:\Users\GABRIELLA\Desktop\GAB\Centro Cultura LAZZATI\CONVEGNO TARANTO SETTEMBRE 2024\Grafica\Logo Diparti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LA\Desktop\GAB\Centro Cultura LAZZATI\CONVEGNO TARANTO SETTEMBRE 2024\Grafica\Logo Dipartimen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64C">
        <w:rPr>
          <w:rFonts w:ascii="Calibri" w:hAnsi="Calibri" w:cs="Calibri"/>
          <w:noProof/>
          <w:color w:val="000000"/>
          <w:sz w:val="28"/>
          <w:szCs w:val="28"/>
          <w:lang w:eastAsia="it-IT"/>
        </w:rPr>
        <w:t xml:space="preserve">  </w:t>
      </w:r>
      <w:r w:rsidR="00524410">
        <w:rPr>
          <w:rFonts w:ascii="Calibri" w:hAnsi="Calibri" w:cs="Calibri"/>
          <w:noProof/>
          <w:color w:val="000000"/>
          <w:sz w:val="28"/>
          <w:szCs w:val="28"/>
          <w:lang w:eastAsia="it-IT"/>
        </w:rPr>
        <w:t xml:space="preserve">        </w:t>
      </w:r>
      <w:r w:rsidR="0062664C">
        <w:rPr>
          <w:rFonts w:ascii="Calibri" w:hAnsi="Calibri" w:cs="Calibri"/>
          <w:noProof/>
          <w:color w:val="000000"/>
          <w:sz w:val="28"/>
          <w:szCs w:val="28"/>
          <w:lang w:eastAsia="it-IT"/>
        </w:rPr>
        <w:t xml:space="preserve">  </w:t>
      </w:r>
      <w:r w:rsidR="00524410" w:rsidRPr="00524410">
        <w:rPr>
          <w:rFonts w:ascii="Calibri" w:hAnsi="Calibri" w:cs="Calibri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868680" cy="868680"/>
            <wp:effectExtent l="0" t="0" r="7620" b="7620"/>
            <wp:docPr id="4" name="Immagine 4" descr="C:\Users\GABRIELLA\Desktop\GAB\Centro Cultura LAZZATI\CONVEGNO TARANTO SETTEMBRE 2024\Logo Centro di Cul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LA\Desktop\GAB\Centro Cultura LAZZATI\CONVEGNO TARANTO SETTEMBRE 2024\Logo Centro di Cultu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F5F" w:rsidRPr="00CA3BEE" w:rsidRDefault="00773F5F" w:rsidP="005915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290360" w:rsidRPr="0059153E" w:rsidRDefault="00CA3BEE" w:rsidP="00CA3BEE">
      <w:pPr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59153E">
        <w:rPr>
          <w:rFonts w:ascii="Calibri" w:hAnsi="Calibri" w:cs="Calibri"/>
          <w:b/>
          <w:color w:val="000000"/>
          <w:sz w:val="28"/>
          <w:szCs w:val="28"/>
        </w:rPr>
        <w:t>COMUNICATO STAMPA</w:t>
      </w:r>
    </w:p>
    <w:p w:rsidR="00CA3BEE" w:rsidRPr="0059153E" w:rsidRDefault="00CA3BEE" w:rsidP="00CA3BEE">
      <w:pPr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B30104" w:rsidRPr="0059153E" w:rsidRDefault="008C7357" w:rsidP="00CA3BEE">
      <w:pPr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59153E">
        <w:rPr>
          <w:rFonts w:ascii="Calibri" w:hAnsi="Calibri" w:cs="Calibri"/>
          <w:b/>
          <w:color w:val="000000"/>
          <w:sz w:val="28"/>
          <w:szCs w:val="28"/>
        </w:rPr>
        <w:t>LA DIPLOMAZIA DELL’EQUILIBRIO</w:t>
      </w:r>
    </w:p>
    <w:p w:rsidR="008C7357" w:rsidRPr="0059153E" w:rsidRDefault="008C7357" w:rsidP="00CA3BEE">
      <w:pPr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59153E">
        <w:rPr>
          <w:rFonts w:ascii="Calibri" w:hAnsi="Calibri" w:cs="Calibri"/>
          <w:b/>
          <w:color w:val="000000"/>
          <w:sz w:val="28"/>
          <w:szCs w:val="28"/>
        </w:rPr>
        <w:t>Aldo Moro e la dimensione euromediterranea della politica estera italiana</w:t>
      </w:r>
    </w:p>
    <w:p w:rsidR="0059153E" w:rsidRDefault="0059153E" w:rsidP="00FE38D6">
      <w:pPr>
        <w:spacing w:after="0" w:line="240" w:lineRule="auto"/>
        <w:jc w:val="both"/>
        <w:rPr>
          <w:rFonts w:ascii="Calibri" w:hAnsi="Calibri" w:cs="Calibri"/>
          <w:color w:val="000000"/>
          <w:sz w:val="40"/>
          <w:szCs w:val="40"/>
        </w:rPr>
      </w:pPr>
    </w:p>
    <w:p w:rsidR="008C7357" w:rsidRPr="0059153E" w:rsidRDefault="008C7357" w:rsidP="00FE38D6">
      <w:p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r w:rsidRPr="0059153E">
        <w:rPr>
          <w:rFonts w:ascii="Calibri" w:hAnsi="Calibri" w:cs="Calibri"/>
          <w:color w:val="000000"/>
          <w:sz w:val="22"/>
        </w:rPr>
        <w:t>Sarà Leonardo Gnisci, giovane   tarantino, diplomatico e dottorando di ricerca in studi storici, ad anticipare l</w:t>
      </w:r>
      <w:r w:rsidR="00AA335C" w:rsidRPr="0059153E">
        <w:rPr>
          <w:rFonts w:ascii="Calibri" w:hAnsi="Calibri" w:cs="Calibri"/>
          <w:color w:val="000000"/>
          <w:sz w:val="22"/>
        </w:rPr>
        <w:t xml:space="preserve">’importante convegno </w:t>
      </w:r>
      <w:r w:rsidR="00FE38D6" w:rsidRPr="0059153E">
        <w:rPr>
          <w:rFonts w:ascii="Calibri" w:hAnsi="Calibri" w:cs="Calibri"/>
          <w:color w:val="000000"/>
          <w:sz w:val="22"/>
        </w:rPr>
        <w:t>: ”</w:t>
      </w:r>
      <w:r w:rsidRPr="0059153E">
        <w:rPr>
          <w:rFonts w:ascii="Calibri" w:hAnsi="Calibri" w:cs="Calibri"/>
          <w:color w:val="000000"/>
          <w:sz w:val="22"/>
        </w:rPr>
        <w:t>DAL MEDITERRANEO GREMBO E FRONTIERA DI NUOVA UMANITA’. L’INQUIETO REALISMO PER LA PACE: ALDO MORO</w:t>
      </w:r>
      <w:r w:rsidR="00FE38D6" w:rsidRPr="0059153E">
        <w:rPr>
          <w:rFonts w:ascii="Calibri" w:hAnsi="Calibri" w:cs="Calibri"/>
          <w:color w:val="000000"/>
          <w:sz w:val="22"/>
        </w:rPr>
        <w:t>”</w:t>
      </w:r>
      <w:r w:rsidRPr="0059153E">
        <w:rPr>
          <w:rFonts w:ascii="Calibri" w:hAnsi="Calibri" w:cs="Calibri"/>
          <w:color w:val="000000"/>
          <w:sz w:val="22"/>
        </w:rPr>
        <w:t xml:space="preserve">, che si terrà a Taranto dal 21 al 23 settembre 2024. </w:t>
      </w:r>
    </w:p>
    <w:p w:rsidR="008C7357" w:rsidRPr="0059153E" w:rsidRDefault="0065408F" w:rsidP="00FE38D6">
      <w:p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r w:rsidRPr="0059153E">
        <w:rPr>
          <w:rFonts w:ascii="Calibri" w:hAnsi="Calibri" w:cs="Calibri"/>
          <w:color w:val="000000"/>
          <w:sz w:val="22"/>
        </w:rPr>
        <w:t>Gnisci presenterà il suo lavoro di ricerca</w:t>
      </w:r>
      <w:r w:rsidR="008C7357" w:rsidRPr="0059153E">
        <w:rPr>
          <w:rFonts w:ascii="Calibri" w:hAnsi="Calibri" w:cs="Calibri"/>
          <w:color w:val="000000"/>
          <w:sz w:val="22"/>
        </w:rPr>
        <w:t xml:space="preserve"> “LA DIPLOMAZIA DELL’EQUILIBRIO</w:t>
      </w:r>
      <w:r w:rsidR="00FE38D6" w:rsidRPr="0059153E">
        <w:rPr>
          <w:rFonts w:ascii="Calibri" w:hAnsi="Calibri" w:cs="Calibri"/>
          <w:color w:val="000000"/>
          <w:sz w:val="22"/>
        </w:rPr>
        <w:t xml:space="preserve"> -</w:t>
      </w:r>
      <w:r w:rsidR="008C7357" w:rsidRPr="0059153E">
        <w:rPr>
          <w:rFonts w:ascii="Calibri" w:hAnsi="Calibri" w:cs="Calibri"/>
          <w:color w:val="000000"/>
          <w:sz w:val="22"/>
        </w:rPr>
        <w:t xml:space="preserve"> Aldo Moro e la dimensione euromediterranea della politica estera italiana” lunedì 9 settembre alle ore 15.00 presso la sede del Dipartimento Jonico in Sistemi giuridici ed economici del Mediterraneo: società, ambiente, culture – UNIBA, in via Duomo 259, a  Taranto. </w:t>
      </w:r>
    </w:p>
    <w:p w:rsidR="008C7357" w:rsidRPr="0059153E" w:rsidRDefault="00E81808" w:rsidP="00FE38D6">
      <w:p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r w:rsidRPr="0059153E">
        <w:rPr>
          <w:rFonts w:ascii="Calibri" w:hAnsi="Calibri" w:cs="Calibri"/>
          <w:color w:val="000000"/>
          <w:sz w:val="22"/>
        </w:rPr>
        <w:t xml:space="preserve">La presentazione si terrà </w:t>
      </w:r>
      <w:r w:rsidR="008C7357" w:rsidRPr="0059153E">
        <w:rPr>
          <w:rFonts w:ascii="Calibri" w:hAnsi="Calibri" w:cs="Calibri"/>
          <w:color w:val="000000"/>
          <w:sz w:val="22"/>
        </w:rPr>
        <w:t xml:space="preserve">in occasione dell’inaugurazione dei corsi giuridici del primo anno (ma </w:t>
      </w:r>
      <w:r w:rsidRPr="0059153E">
        <w:rPr>
          <w:rFonts w:ascii="Calibri" w:hAnsi="Calibri" w:cs="Calibri"/>
          <w:color w:val="000000"/>
          <w:sz w:val="22"/>
        </w:rPr>
        <w:t xml:space="preserve">l’evento è in realtà </w:t>
      </w:r>
      <w:r w:rsidR="008C7357" w:rsidRPr="0059153E">
        <w:rPr>
          <w:rFonts w:ascii="Calibri" w:hAnsi="Calibri" w:cs="Calibri"/>
          <w:color w:val="000000"/>
          <w:sz w:val="22"/>
        </w:rPr>
        <w:t xml:space="preserve">aperto a tutti) e </w:t>
      </w:r>
      <w:r w:rsidRPr="0059153E">
        <w:rPr>
          <w:rFonts w:ascii="Calibri" w:hAnsi="Calibri" w:cs="Calibri"/>
          <w:color w:val="000000"/>
          <w:sz w:val="22"/>
        </w:rPr>
        <w:t xml:space="preserve">precede il </w:t>
      </w:r>
      <w:r w:rsidR="008C7357" w:rsidRPr="0059153E">
        <w:rPr>
          <w:rFonts w:ascii="Calibri" w:hAnsi="Calibri" w:cs="Calibri"/>
          <w:color w:val="000000"/>
          <w:sz w:val="22"/>
        </w:rPr>
        <w:t xml:space="preserve"> coinvolgimento di giovani studenti  universitari nel convegno del 21-23</w:t>
      </w:r>
      <w:r w:rsidRPr="0059153E">
        <w:rPr>
          <w:rFonts w:ascii="Calibri" w:hAnsi="Calibri" w:cs="Calibri"/>
          <w:color w:val="000000"/>
          <w:sz w:val="22"/>
        </w:rPr>
        <w:t xml:space="preserve"> settembre. </w:t>
      </w:r>
      <w:bookmarkStart w:id="0" w:name="_GoBack"/>
      <w:bookmarkEnd w:id="0"/>
    </w:p>
    <w:p w:rsidR="00CA3BEE" w:rsidRPr="0059153E" w:rsidRDefault="00CA3BEE" w:rsidP="00FE38D6">
      <w:p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r w:rsidRPr="0059153E">
        <w:rPr>
          <w:rFonts w:ascii="Calibri" w:hAnsi="Calibri" w:cs="Calibri"/>
          <w:color w:val="000000"/>
          <w:sz w:val="22"/>
        </w:rPr>
        <w:t>L’evento è organizzato dal Dipartim</w:t>
      </w:r>
      <w:r w:rsidR="003A2CCE" w:rsidRPr="0059153E">
        <w:rPr>
          <w:rFonts w:ascii="Calibri" w:hAnsi="Calibri" w:cs="Calibri"/>
          <w:color w:val="000000"/>
          <w:sz w:val="22"/>
        </w:rPr>
        <w:t xml:space="preserve">ento Jonico dell’Uniba con il Centro di Cultura per lo Sviluppo Giuseppe Lazzati APS – Taranto. </w:t>
      </w:r>
    </w:p>
    <w:p w:rsidR="008C7357" w:rsidRPr="0059153E" w:rsidRDefault="00E81808" w:rsidP="00FE38D6">
      <w:p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r w:rsidRPr="0059153E">
        <w:rPr>
          <w:rFonts w:ascii="Calibri" w:hAnsi="Calibri" w:cs="Calibri"/>
          <w:color w:val="000000"/>
          <w:sz w:val="22"/>
        </w:rPr>
        <w:t>Si tratta di un evento importante per Gnisci, che avrà la possibilità di parlare ad un pubblico a lui molto caro (tornare nella propria città da relatore ha sempre un sapore sp</w:t>
      </w:r>
      <w:r w:rsidR="00FE38D6" w:rsidRPr="0059153E">
        <w:rPr>
          <w:rFonts w:ascii="Calibri" w:hAnsi="Calibri" w:cs="Calibri"/>
          <w:color w:val="000000"/>
          <w:sz w:val="22"/>
        </w:rPr>
        <w:t>e</w:t>
      </w:r>
      <w:r w:rsidRPr="0059153E">
        <w:rPr>
          <w:rFonts w:ascii="Calibri" w:hAnsi="Calibri" w:cs="Calibri"/>
          <w:color w:val="000000"/>
          <w:sz w:val="22"/>
        </w:rPr>
        <w:t>ci</w:t>
      </w:r>
      <w:r w:rsidR="00FE38D6" w:rsidRPr="0059153E">
        <w:rPr>
          <w:rFonts w:ascii="Calibri" w:hAnsi="Calibri" w:cs="Calibri"/>
          <w:color w:val="000000"/>
          <w:sz w:val="22"/>
        </w:rPr>
        <w:t>a</w:t>
      </w:r>
      <w:r w:rsidRPr="0059153E">
        <w:rPr>
          <w:rFonts w:ascii="Calibri" w:hAnsi="Calibri" w:cs="Calibri"/>
          <w:color w:val="000000"/>
          <w:sz w:val="22"/>
        </w:rPr>
        <w:t xml:space="preserve">le, metaforicamente parlando) e soprattutto di accendere i riflettori su Aldo Moro, grande statista che visse alcuni anni della propria giovinezza a Taranto (esistono due luoghi definiti Morotei: </w:t>
      </w:r>
      <w:r w:rsidR="00FE38D6" w:rsidRPr="0059153E">
        <w:rPr>
          <w:rFonts w:ascii="Calibri" w:hAnsi="Calibri" w:cs="Calibri"/>
          <w:color w:val="000000"/>
          <w:sz w:val="22"/>
        </w:rPr>
        <w:t>la Parrocchia di San Pasquale B</w:t>
      </w:r>
      <w:r w:rsidR="00A24D32" w:rsidRPr="0059153E">
        <w:rPr>
          <w:rFonts w:ascii="Calibri" w:hAnsi="Calibri" w:cs="Calibri"/>
          <w:color w:val="000000"/>
          <w:sz w:val="22"/>
        </w:rPr>
        <w:t>a</w:t>
      </w:r>
      <w:r w:rsidR="00FE38D6" w:rsidRPr="0059153E">
        <w:rPr>
          <w:rFonts w:ascii="Calibri" w:hAnsi="Calibri" w:cs="Calibri"/>
          <w:color w:val="000000"/>
          <w:sz w:val="22"/>
        </w:rPr>
        <w:t xml:space="preserve">ylon ed il Liceo Statale Archita). </w:t>
      </w:r>
    </w:p>
    <w:p w:rsidR="00FE38D6" w:rsidRPr="0059153E" w:rsidRDefault="00FE38D6" w:rsidP="00FE38D6">
      <w:p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r w:rsidRPr="0059153E">
        <w:rPr>
          <w:rFonts w:ascii="Calibri" w:hAnsi="Calibri" w:cs="Calibri"/>
          <w:color w:val="000000"/>
          <w:sz w:val="22"/>
        </w:rPr>
        <w:t>A dialogare con lui</w:t>
      </w:r>
      <w:r w:rsidR="00C16087" w:rsidRPr="0059153E">
        <w:rPr>
          <w:rFonts w:ascii="Calibri" w:hAnsi="Calibri" w:cs="Calibri"/>
          <w:color w:val="000000"/>
          <w:sz w:val="22"/>
        </w:rPr>
        <w:t xml:space="preserve"> i professori Ivan Ingravallo (</w:t>
      </w:r>
      <w:r w:rsidR="00CA2077" w:rsidRPr="0059153E">
        <w:rPr>
          <w:rFonts w:ascii="Calibri" w:hAnsi="Calibri" w:cs="Calibri"/>
          <w:color w:val="000000"/>
          <w:sz w:val="22"/>
        </w:rPr>
        <w:t>Ordinario di Diritto internazionale</w:t>
      </w:r>
      <w:r w:rsidR="00C16087" w:rsidRPr="0059153E">
        <w:rPr>
          <w:rFonts w:ascii="Calibri" w:hAnsi="Calibri" w:cs="Calibri"/>
          <w:color w:val="000000"/>
          <w:sz w:val="22"/>
        </w:rPr>
        <w:t>)</w:t>
      </w:r>
      <w:r w:rsidR="00CA2077" w:rsidRPr="0059153E">
        <w:rPr>
          <w:rFonts w:ascii="Calibri" w:hAnsi="Calibri" w:cs="Calibri"/>
          <w:color w:val="000000"/>
          <w:sz w:val="22"/>
        </w:rPr>
        <w:t xml:space="preserve">, </w:t>
      </w:r>
      <w:r w:rsidR="00C16087" w:rsidRPr="0059153E">
        <w:rPr>
          <w:rFonts w:ascii="Calibri" w:hAnsi="Calibri" w:cs="Calibri"/>
          <w:color w:val="000000"/>
          <w:sz w:val="22"/>
        </w:rPr>
        <w:t xml:space="preserve"> Pierdomenico Logroscino (</w:t>
      </w:r>
      <w:r w:rsidR="00CA2077" w:rsidRPr="0059153E">
        <w:rPr>
          <w:rFonts w:ascii="Calibri" w:hAnsi="Calibri" w:cs="Calibri"/>
          <w:color w:val="000000"/>
          <w:sz w:val="22"/>
        </w:rPr>
        <w:t>Ordinario di Diritto internazionale</w:t>
      </w:r>
      <w:r w:rsidR="00C16087" w:rsidRPr="0059153E">
        <w:rPr>
          <w:rFonts w:ascii="Calibri" w:hAnsi="Calibri" w:cs="Calibri"/>
          <w:color w:val="000000"/>
          <w:sz w:val="22"/>
        </w:rPr>
        <w:t>)</w:t>
      </w:r>
      <w:r w:rsidR="00CA2077" w:rsidRPr="0059153E">
        <w:rPr>
          <w:rFonts w:ascii="Calibri" w:hAnsi="Calibri" w:cs="Calibri"/>
          <w:color w:val="000000"/>
          <w:sz w:val="22"/>
        </w:rPr>
        <w:t>, e</w:t>
      </w:r>
      <w:r w:rsidR="00C16087" w:rsidRPr="0059153E">
        <w:rPr>
          <w:rFonts w:ascii="Calibri" w:hAnsi="Calibri" w:cs="Calibri"/>
          <w:color w:val="000000"/>
          <w:sz w:val="22"/>
        </w:rPr>
        <w:t xml:space="preserve"> Ignazio Lagrotta (</w:t>
      </w:r>
      <w:r w:rsidR="00CA2077" w:rsidRPr="0059153E">
        <w:rPr>
          <w:rFonts w:ascii="Calibri" w:hAnsi="Calibri" w:cs="Calibri"/>
          <w:color w:val="000000"/>
          <w:sz w:val="22"/>
        </w:rPr>
        <w:t>Associato di Diritto costituzionale</w:t>
      </w:r>
      <w:r w:rsidR="00C16087" w:rsidRPr="0059153E">
        <w:rPr>
          <w:rFonts w:ascii="Calibri" w:hAnsi="Calibri" w:cs="Calibri"/>
          <w:color w:val="000000"/>
          <w:sz w:val="22"/>
        </w:rPr>
        <w:t>)</w:t>
      </w:r>
      <w:r w:rsidR="00CA2077" w:rsidRPr="0059153E">
        <w:rPr>
          <w:rFonts w:ascii="Calibri" w:hAnsi="Calibri" w:cs="Calibri"/>
          <w:color w:val="000000"/>
          <w:sz w:val="22"/>
        </w:rPr>
        <w:t>.</w:t>
      </w:r>
    </w:p>
    <w:p w:rsidR="008C7357" w:rsidRPr="0059153E" w:rsidRDefault="00AA335C" w:rsidP="00FE38D6">
      <w:p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r w:rsidRPr="0059153E">
        <w:rPr>
          <w:rFonts w:ascii="Calibri" w:hAnsi="Calibri" w:cs="Calibri"/>
          <w:color w:val="000000"/>
          <w:sz w:val="22"/>
        </w:rPr>
        <w:t xml:space="preserve">Con questa iniziativa i giovani ricominceranno a dialogare con il pensiero e con l’azione politica di Aldo Moro, al di là della cronaca della sua morte. </w:t>
      </w:r>
    </w:p>
    <w:p w:rsidR="00FE38D6" w:rsidRPr="0059153E" w:rsidRDefault="00FE38D6" w:rsidP="00FE38D6">
      <w:p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r w:rsidRPr="0059153E">
        <w:rPr>
          <w:rFonts w:ascii="Calibri" w:hAnsi="Calibri" w:cs="Calibri"/>
          <w:color w:val="000000"/>
          <w:sz w:val="22"/>
        </w:rPr>
        <w:t xml:space="preserve"> Leonardo Gnisci è un </w:t>
      </w:r>
      <w:r w:rsidR="008C7357" w:rsidRPr="0059153E">
        <w:rPr>
          <w:rFonts w:ascii="Calibri" w:hAnsi="Calibri" w:cs="Calibri"/>
          <w:color w:val="000000"/>
          <w:sz w:val="22"/>
        </w:rPr>
        <w:t>giovane tarantino laureato in scienze internazionali e Diplomatiche presso l’Un</w:t>
      </w:r>
      <w:r w:rsidRPr="0059153E">
        <w:rPr>
          <w:rFonts w:ascii="Calibri" w:hAnsi="Calibri" w:cs="Calibri"/>
          <w:color w:val="000000"/>
          <w:sz w:val="22"/>
        </w:rPr>
        <w:t xml:space="preserve">iversità Alma Mater di Bologna. </w:t>
      </w:r>
    </w:p>
    <w:p w:rsidR="008C7357" w:rsidRPr="0059153E" w:rsidRDefault="008C7357" w:rsidP="00FE38D6">
      <w:p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r w:rsidRPr="0059153E">
        <w:rPr>
          <w:rFonts w:ascii="Calibri" w:hAnsi="Calibri" w:cs="Calibri"/>
          <w:color w:val="000000"/>
          <w:sz w:val="22"/>
        </w:rPr>
        <w:t xml:space="preserve">Il </w:t>
      </w:r>
      <w:r w:rsidR="00FE38D6" w:rsidRPr="0059153E">
        <w:rPr>
          <w:rFonts w:ascii="Calibri" w:hAnsi="Calibri" w:cs="Calibri"/>
          <w:color w:val="000000"/>
          <w:sz w:val="22"/>
        </w:rPr>
        <w:t xml:space="preserve">suo </w:t>
      </w:r>
      <w:r w:rsidRPr="0059153E">
        <w:rPr>
          <w:rFonts w:ascii="Calibri" w:hAnsi="Calibri" w:cs="Calibri"/>
          <w:color w:val="000000"/>
          <w:sz w:val="22"/>
        </w:rPr>
        <w:t>volume ricostruisce la politica estera posta in essere da Aldo Moro negli anni in cui fu ministro degli Esteri (1969-1974), con particolare riferimento alla linea diplomatica adoperata dinanzi al terzo e al quarto conflitto arabo-israeliano, nonché nei rapporti con la più importante delle ex colonie italiane: la Libia di Gheddafi. Il testo si propone di individuare e delineare i tratti essenziali della visione politica e internazionalista di Aldo Moro, al fine di comprenderne l’applicazione pratica nel campo delle relazioni internazionali – in particolare con i Paesi mediorientali e della sponda meridionale del Mediterraneo – e di analizzarne continuità, rotture e novità rispetto all’impostazione della politica estera dell’Italia repubblicana inaugurata nel secondo dopoguerra da De Gasperi e Sforza e modellata successivamente da altre personalità di spicco della storia politica italiana, tra queste: Gronchi, Mattei e Fanfani.</w:t>
      </w:r>
    </w:p>
    <w:p w:rsidR="008C7357" w:rsidRPr="0059153E" w:rsidRDefault="008C7357" w:rsidP="005B0FE8">
      <w:pPr>
        <w:spacing w:after="0" w:line="240" w:lineRule="auto"/>
        <w:rPr>
          <w:rFonts w:cs="Times New Roman"/>
          <w:color w:val="000000"/>
          <w:sz w:val="22"/>
        </w:rPr>
      </w:pPr>
    </w:p>
    <w:p w:rsidR="005C29D7" w:rsidRPr="0059153E" w:rsidRDefault="005C29D7" w:rsidP="005B0FE8">
      <w:pPr>
        <w:spacing w:after="0" w:line="240" w:lineRule="auto"/>
        <w:rPr>
          <w:rFonts w:ascii="Calibri" w:hAnsi="Calibri" w:cs="Calibri"/>
          <w:color w:val="000000"/>
          <w:sz w:val="22"/>
        </w:rPr>
      </w:pPr>
      <w:r w:rsidRPr="0059153E">
        <w:rPr>
          <w:rFonts w:ascii="Calibri" w:hAnsi="Calibri" w:cs="Calibri"/>
          <w:color w:val="000000"/>
          <w:sz w:val="22"/>
        </w:rPr>
        <w:t xml:space="preserve">Taranto, </w:t>
      </w:r>
      <w:r w:rsidR="00D42B17" w:rsidRPr="0059153E">
        <w:rPr>
          <w:rFonts w:ascii="Calibri" w:hAnsi="Calibri" w:cs="Calibri"/>
          <w:color w:val="000000"/>
          <w:sz w:val="22"/>
        </w:rPr>
        <w:t>4 settembre 2024</w:t>
      </w:r>
    </w:p>
    <w:p w:rsidR="008C7357" w:rsidRPr="0059153E" w:rsidRDefault="008C7357" w:rsidP="005B0FE8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8C7357" w:rsidRPr="0059153E" w:rsidRDefault="005C29D7" w:rsidP="00D42B17">
      <w:pPr>
        <w:spacing w:after="0" w:line="240" w:lineRule="auto"/>
        <w:ind w:left="6372" w:firstLine="708"/>
        <w:rPr>
          <w:rFonts w:ascii="Calibri" w:hAnsi="Calibri" w:cs="Calibri"/>
          <w:color w:val="000000"/>
          <w:sz w:val="22"/>
        </w:rPr>
      </w:pPr>
      <w:r w:rsidRPr="0059153E">
        <w:rPr>
          <w:rFonts w:ascii="Calibri" w:hAnsi="Calibri" w:cs="Calibri"/>
          <w:color w:val="000000"/>
          <w:sz w:val="22"/>
        </w:rPr>
        <w:t>L’ufficio stampa</w:t>
      </w:r>
    </w:p>
    <w:p w:rsidR="00152A25" w:rsidRPr="0059153E" w:rsidRDefault="00660835" w:rsidP="00F05AB2">
      <w:pPr>
        <w:spacing w:after="0" w:line="240" w:lineRule="auto"/>
        <w:jc w:val="both"/>
        <w:rPr>
          <w:rFonts w:cs="Times New Roman"/>
          <w:color w:val="000000"/>
          <w:sz w:val="22"/>
        </w:rPr>
      </w:pPr>
      <w:r w:rsidRPr="0059153E">
        <w:rPr>
          <w:rFonts w:cs="Times New Roman"/>
          <w:color w:val="000000"/>
          <w:sz w:val="22"/>
        </w:rPr>
        <w:t xml:space="preserve"> </w:t>
      </w:r>
    </w:p>
    <w:sectPr w:rsidR="00152A25" w:rsidRPr="00591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52D" w:rsidRDefault="0041052D" w:rsidP="002667F2">
      <w:pPr>
        <w:spacing w:after="0" w:line="240" w:lineRule="auto"/>
      </w:pPr>
      <w:r>
        <w:separator/>
      </w:r>
    </w:p>
  </w:endnote>
  <w:endnote w:type="continuationSeparator" w:id="0">
    <w:p w:rsidR="0041052D" w:rsidRDefault="0041052D" w:rsidP="0026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52D" w:rsidRDefault="0041052D" w:rsidP="002667F2">
      <w:pPr>
        <w:spacing w:after="0" w:line="240" w:lineRule="auto"/>
      </w:pPr>
      <w:r>
        <w:separator/>
      </w:r>
    </w:p>
  </w:footnote>
  <w:footnote w:type="continuationSeparator" w:id="0">
    <w:p w:rsidR="0041052D" w:rsidRDefault="0041052D" w:rsidP="00266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1370C"/>
    <w:multiLevelType w:val="hybridMultilevel"/>
    <w:tmpl w:val="F7F068F4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F340CB6"/>
    <w:multiLevelType w:val="hybridMultilevel"/>
    <w:tmpl w:val="88D83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43F8E"/>
    <w:multiLevelType w:val="hybridMultilevel"/>
    <w:tmpl w:val="CF0EDF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F307E"/>
    <w:multiLevelType w:val="hybridMultilevel"/>
    <w:tmpl w:val="339AE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51"/>
    <w:rsid w:val="000371E0"/>
    <w:rsid w:val="00041757"/>
    <w:rsid w:val="000500A5"/>
    <w:rsid w:val="00056946"/>
    <w:rsid w:val="00067D3E"/>
    <w:rsid w:val="00074EF9"/>
    <w:rsid w:val="00086586"/>
    <w:rsid w:val="000C6549"/>
    <w:rsid w:val="000D4B45"/>
    <w:rsid w:val="000F3C72"/>
    <w:rsid w:val="00114085"/>
    <w:rsid w:val="0011785B"/>
    <w:rsid w:val="0012630F"/>
    <w:rsid w:val="00127637"/>
    <w:rsid w:val="00134EB7"/>
    <w:rsid w:val="00144CC1"/>
    <w:rsid w:val="00152A25"/>
    <w:rsid w:val="0018399B"/>
    <w:rsid w:val="00184DC0"/>
    <w:rsid w:val="001A6D27"/>
    <w:rsid w:val="001C280D"/>
    <w:rsid w:val="001C2F08"/>
    <w:rsid w:val="001D3B84"/>
    <w:rsid w:val="001E4551"/>
    <w:rsid w:val="001F1292"/>
    <w:rsid w:val="001F7265"/>
    <w:rsid w:val="002251F6"/>
    <w:rsid w:val="00235DFE"/>
    <w:rsid w:val="0024179D"/>
    <w:rsid w:val="0024293F"/>
    <w:rsid w:val="00243FB1"/>
    <w:rsid w:val="0026463E"/>
    <w:rsid w:val="002667F2"/>
    <w:rsid w:val="00272C1F"/>
    <w:rsid w:val="00290360"/>
    <w:rsid w:val="002A7BC5"/>
    <w:rsid w:val="0033621F"/>
    <w:rsid w:val="003412E3"/>
    <w:rsid w:val="003915B6"/>
    <w:rsid w:val="00395127"/>
    <w:rsid w:val="003A2CCE"/>
    <w:rsid w:val="003A719D"/>
    <w:rsid w:val="003B0E9C"/>
    <w:rsid w:val="003B707A"/>
    <w:rsid w:val="003C1138"/>
    <w:rsid w:val="003E5E42"/>
    <w:rsid w:val="003F1B71"/>
    <w:rsid w:val="00406927"/>
    <w:rsid w:val="0041052D"/>
    <w:rsid w:val="0041527B"/>
    <w:rsid w:val="00436CD9"/>
    <w:rsid w:val="00440004"/>
    <w:rsid w:val="00486CE8"/>
    <w:rsid w:val="004958E9"/>
    <w:rsid w:val="004B5355"/>
    <w:rsid w:val="004B69B7"/>
    <w:rsid w:val="004D7141"/>
    <w:rsid w:val="004E468B"/>
    <w:rsid w:val="004F094B"/>
    <w:rsid w:val="00501F4E"/>
    <w:rsid w:val="00513D2F"/>
    <w:rsid w:val="00524410"/>
    <w:rsid w:val="005414E7"/>
    <w:rsid w:val="00554D5D"/>
    <w:rsid w:val="0057036B"/>
    <w:rsid w:val="00577F26"/>
    <w:rsid w:val="0059153E"/>
    <w:rsid w:val="005A21CC"/>
    <w:rsid w:val="005A418F"/>
    <w:rsid w:val="005B0FE8"/>
    <w:rsid w:val="005C29D7"/>
    <w:rsid w:val="005C62CE"/>
    <w:rsid w:val="005D0FE9"/>
    <w:rsid w:val="005D729E"/>
    <w:rsid w:val="005E4B56"/>
    <w:rsid w:val="006007C1"/>
    <w:rsid w:val="00605D55"/>
    <w:rsid w:val="006114A9"/>
    <w:rsid w:val="00623B71"/>
    <w:rsid w:val="0062664C"/>
    <w:rsid w:val="0065408F"/>
    <w:rsid w:val="00660835"/>
    <w:rsid w:val="006A593F"/>
    <w:rsid w:val="006A5FE0"/>
    <w:rsid w:val="006C2B9B"/>
    <w:rsid w:val="006C3AC4"/>
    <w:rsid w:val="006C4CEC"/>
    <w:rsid w:val="006D159A"/>
    <w:rsid w:val="007012B7"/>
    <w:rsid w:val="00721073"/>
    <w:rsid w:val="00730E88"/>
    <w:rsid w:val="00730F47"/>
    <w:rsid w:val="00763D50"/>
    <w:rsid w:val="00773F5F"/>
    <w:rsid w:val="0078276B"/>
    <w:rsid w:val="0079246E"/>
    <w:rsid w:val="007B6EC7"/>
    <w:rsid w:val="007B7DC0"/>
    <w:rsid w:val="007F3088"/>
    <w:rsid w:val="007F58BF"/>
    <w:rsid w:val="00813AE5"/>
    <w:rsid w:val="008157D3"/>
    <w:rsid w:val="00815DD8"/>
    <w:rsid w:val="008300F2"/>
    <w:rsid w:val="00831FFC"/>
    <w:rsid w:val="00836C41"/>
    <w:rsid w:val="00854337"/>
    <w:rsid w:val="00860F72"/>
    <w:rsid w:val="008746DC"/>
    <w:rsid w:val="008765F0"/>
    <w:rsid w:val="0088393E"/>
    <w:rsid w:val="008950BA"/>
    <w:rsid w:val="00896C7D"/>
    <w:rsid w:val="008C7357"/>
    <w:rsid w:val="008E1D2B"/>
    <w:rsid w:val="008F4FBC"/>
    <w:rsid w:val="008F640A"/>
    <w:rsid w:val="00911666"/>
    <w:rsid w:val="00923594"/>
    <w:rsid w:val="009263AF"/>
    <w:rsid w:val="00943985"/>
    <w:rsid w:val="00977FFB"/>
    <w:rsid w:val="00986899"/>
    <w:rsid w:val="009C050E"/>
    <w:rsid w:val="009C6E14"/>
    <w:rsid w:val="00A041B0"/>
    <w:rsid w:val="00A06227"/>
    <w:rsid w:val="00A15545"/>
    <w:rsid w:val="00A20DEF"/>
    <w:rsid w:val="00A22820"/>
    <w:rsid w:val="00A24D32"/>
    <w:rsid w:val="00A2653C"/>
    <w:rsid w:val="00A45695"/>
    <w:rsid w:val="00A56528"/>
    <w:rsid w:val="00A5678A"/>
    <w:rsid w:val="00A677DC"/>
    <w:rsid w:val="00A91CC3"/>
    <w:rsid w:val="00AA1226"/>
    <w:rsid w:val="00AA327E"/>
    <w:rsid w:val="00AA335C"/>
    <w:rsid w:val="00AB1483"/>
    <w:rsid w:val="00AB1B4D"/>
    <w:rsid w:val="00AC0D14"/>
    <w:rsid w:val="00AE5B57"/>
    <w:rsid w:val="00B05CAA"/>
    <w:rsid w:val="00B15BBA"/>
    <w:rsid w:val="00B30104"/>
    <w:rsid w:val="00B513CC"/>
    <w:rsid w:val="00B626A9"/>
    <w:rsid w:val="00B67B48"/>
    <w:rsid w:val="00B76C9B"/>
    <w:rsid w:val="00B76FAD"/>
    <w:rsid w:val="00BD5C51"/>
    <w:rsid w:val="00BF790D"/>
    <w:rsid w:val="00C0317D"/>
    <w:rsid w:val="00C065E6"/>
    <w:rsid w:val="00C12151"/>
    <w:rsid w:val="00C13DD0"/>
    <w:rsid w:val="00C16087"/>
    <w:rsid w:val="00C23F23"/>
    <w:rsid w:val="00C428FC"/>
    <w:rsid w:val="00C521DC"/>
    <w:rsid w:val="00C84948"/>
    <w:rsid w:val="00C95005"/>
    <w:rsid w:val="00CA2077"/>
    <w:rsid w:val="00CA3BEE"/>
    <w:rsid w:val="00CA7047"/>
    <w:rsid w:val="00CD172E"/>
    <w:rsid w:val="00CE1790"/>
    <w:rsid w:val="00CF6811"/>
    <w:rsid w:val="00D06650"/>
    <w:rsid w:val="00D12D28"/>
    <w:rsid w:val="00D24724"/>
    <w:rsid w:val="00D31066"/>
    <w:rsid w:val="00D42B17"/>
    <w:rsid w:val="00D45950"/>
    <w:rsid w:val="00D55E2A"/>
    <w:rsid w:val="00D62715"/>
    <w:rsid w:val="00D704F7"/>
    <w:rsid w:val="00DA34ED"/>
    <w:rsid w:val="00DB4AC9"/>
    <w:rsid w:val="00DB78FE"/>
    <w:rsid w:val="00DC4600"/>
    <w:rsid w:val="00DD64B7"/>
    <w:rsid w:val="00DE33F1"/>
    <w:rsid w:val="00DF43E1"/>
    <w:rsid w:val="00DF498B"/>
    <w:rsid w:val="00E10BEF"/>
    <w:rsid w:val="00E25CF9"/>
    <w:rsid w:val="00E51762"/>
    <w:rsid w:val="00E51A0E"/>
    <w:rsid w:val="00E53D41"/>
    <w:rsid w:val="00E559D4"/>
    <w:rsid w:val="00E6496A"/>
    <w:rsid w:val="00E751DE"/>
    <w:rsid w:val="00E81808"/>
    <w:rsid w:val="00E83369"/>
    <w:rsid w:val="00E86139"/>
    <w:rsid w:val="00E875EC"/>
    <w:rsid w:val="00EB4EBD"/>
    <w:rsid w:val="00EB5B37"/>
    <w:rsid w:val="00ED3E63"/>
    <w:rsid w:val="00EE4D7D"/>
    <w:rsid w:val="00F05AB2"/>
    <w:rsid w:val="00F602EB"/>
    <w:rsid w:val="00F8155A"/>
    <w:rsid w:val="00F81DF1"/>
    <w:rsid w:val="00FA50EA"/>
    <w:rsid w:val="00FA5BA0"/>
    <w:rsid w:val="00FB1132"/>
    <w:rsid w:val="00FB17F1"/>
    <w:rsid w:val="00FB75EB"/>
    <w:rsid w:val="00FD2AEE"/>
    <w:rsid w:val="00F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9F3CE-846D-477A-9FF0-77A2BFB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5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4EF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67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67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67F2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1263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8C5D-5FFB-4831-B735-644A8E9A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durante</dc:creator>
  <cp:lastModifiedBy>GABRIELLA</cp:lastModifiedBy>
  <cp:revision>18</cp:revision>
  <dcterms:created xsi:type="dcterms:W3CDTF">2024-08-30T10:45:00Z</dcterms:created>
  <dcterms:modified xsi:type="dcterms:W3CDTF">2024-09-04T04:58:00Z</dcterms:modified>
</cp:coreProperties>
</file>